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0C7D" w14:textId="77777777" w:rsidR="00906061" w:rsidRDefault="00906061" w:rsidP="00906061">
      <w:pPr>
        <w:shd w:val="clear" w:color="auto" w:fill="FFFFFF"/>
        <w:spacing w:after="150"/>
        <w:jc w:val="center"/>
        <w:rPr>
          <w:rFonts w:ascii="Avenir Next" w:hAnsi="Avenir Next"/>
          <w:b/>
          <w:bCs/>
          <w:color w:val="2C3067"/>
          <w:sz w:val="29"/>
          <w:szCs w:val="32"/>
        </w:rPr>
      </w:pPr>
      <w:r w:rsidRPr="00906061">
        <w:rPr>
          <w:rFonts w:ascii="Avenir Next" w:hAnsi="Avenir Next"/>
          <w:b/>
          <w:bCs/>
          <w:color w:val="2C3067"/>
          <w:sz w:val="29"/>
          <w:szCs w:val="32"/>
        </w:rPr>
        <w:t>APPEL A MANIFESTATION D’INTERET POUR UN TITRE D’OCCUPATION DU DOMAINE PUBLIC</w:t>
      </w:r>
    </w:p>
    <w:p w14:paraId="5D5FCFF3" w14:textId="77777777" w:rsidR="00906061" w:rsidRPr="00906061" w:rsidRDefault="00906061" w:rsidP="00906061">
      <w:pPr>
        <w:shd w:val="clear" w:color="auto" w:fill="FFFFFF"/>
        <w:spacing w:after="150"/>
        <w:jc w:val="center"/>
        <w:rPr>
          <w:rFonts w:ascii="Avenir Next" w:hAnsi="Avenir Next"/>
          <w:color w:val="2C3067"/>
          <w:sz w:val="29"/>
          <w:szCs w:val="32"/>
        </w:rPr>
      </w:pPr>
    </w:p>
    <w:p w14:paraId="17AFDD3F" w14:textId="74A799FB" w:rsidR="00906061" w:rsidRPr="00906061" w:rsidRDefault="00906061" w:rsidP="00906061">
      <w:pPr>
        <w:shd w:val="clear" w:color="auto" w:fill="FFFFFF"/>
        <w:spacing w:after="150"/>
        <w:jc w:val="both"/>
        <w:rPr>
          <w:rFonts w:ascii="Avenir Next" w:hAnsi="Avenir Next"/>
          <w:color w:val="2C3067"/>
          <w:sz w:val="25"/>
        </w:rPr>
      </w:pPr>
      <w:r w:rsidRPr="00906061">
        <w:rPr>
          <w:rFonts w:ascii="Avenir Next" w:hAnsi="Avenir Next"/>
          <w:color w:val="2C3067"/>
          <w:sz w:val="25"/>
        </w:rPr>
        <w:t>La commune de Marseillan</w:t>
      </w:r>
      <w:r w:rsidR="00337E43">
        <w:rPr>
          <w:rFonts w:ascii="Avenir Next" w:hAnsi="Avenir Next"/>
          <w:color w:val="2C3067"/>
          <w:sz w:val="25"/>
        </w:rPr>
        <w:t xml:space="preserve"> a été </w:t>
      </w:r>
      <w:r w:rsidRPr="00906061">
        <w:rPr>
          <w:rFonts w:ascii="Avenir Next" w:hAnsi="Avenir Next"/>
          <w:color w:val="2C3067"/>
          <w:sz w:val="25"/>
        </w:rPr>
        <w:t>sollicit</w:t>
      </w:r>
      <w:r w:rsidR="00337E43">
        <w:rPr>
          <w:rFonts w:ascii="Avenir Next" w:hAnsi="Avenir Next"/>
          <w:color w:val="2C3067"/>
          <w:sz w:val="25"/>
        </w:rPr>
        <w:t>é</w:t>
      </w:r>
      <w:r w:rsidRPr="00906061">
        <w:rPr>
          <w:rFonts w:ascii="Avenir Next" w:hAnsi="Avenir Next"/>
          <w:color w:val="2C3067"/>
          <w:sz w:val="25"/>
        </w:rPr>
        <w:t>e</w:t>
      </w:r>
      <w:r w:rsidR="00337E43">
        <w:rPr>
          <w:rFonts w:ascii="Avenir Next" w:hAnsi="Avenir Next"/>
          <w:color w:val="2C3067"/>
          <w:sz w:val="25"/>
        </w:rPr>
        <w:t xml:space="preserve"> par des</w:t>
      </w:r>
      <w:r w:rsidRPr="00906061">
        <w:rPr>
          <w:rFonts w:ascii="Avenir Next" w:hAnsi="Avenir Next"/>
          <w:color w:val="2C3067"/>
          <w:sz w:val="25"/>
        </w:rPr>
        <w:t xml:space="preserve"> personnes </w:t>
      </w:r>
      <w:r w:rsidR="00337E43">
        <w:rPr>
          <w:rFonts w:ascii="Avenir Next" w:hAnsi="Avenir Next"/>
          <w:color w:val="2C3067"/>
          <w:sz w:val="25"/>
        </w:rPr>
        <w:t>en vue de l’obtent</w:t>
      </w:r>
      <w:r w:rsidR="00DB10D4">
        <w:rPr>
          <w:rFonts w:ascii="Avenir Next" w:hAnsi="Avenir Next"/>
          <w:color w:val="2C3067"/>
          <w:sz w:val="25"/>
        </w:rPr>
        <w:t xml:space="preserve">ion d’une autorisation en </w:t>
      </w:r>
      <w:r w:rsidRPr="00906061">
        <w:rPr>
          <w:rFonts w:ascii="Avenir Next" w:hAnsi="Avenir Next"/>
          <w:color w:val="2C3067"/>
          <w:sz w:val="25"/>
        </w:rPr>
        <w:t xml:space="preserve">vue d’installer des animations pour la période allant du </w:t>
      </w:r>
      <w:r w:rsidR="00030CE2">
        <w:rPr>
          <w:rFonts w:ascii="Avenir Next" w:hAnsi="Avenir Next"/>
          <w:color w:val="2C3067"/>
          <w:sz w:val="25"/>
        </w:rPr>
        <w:t>15 juin</w:t>
      </w:r>
      <w:r w:rsidRPr="00906061">
        <w:rPr>
          <w:rFonts w:ascii="Avenir Next" w:hAnsi="Avenir Next"/>
          <w:color w:val="2C3067"/>
          <w:sz w:val="25"/>
        </w:rPr>
        <w:t xml:space="preserve"> au 1</w:t>
      </w:r>
      <w:r w:rsidR="00030CE2">
        <w:rPr>
          <w:rFonts w:ascii="Avenir Next" w:hAnsi="Avenir Next"/>
          <w:color w:val="2C3067"/>
          <w:sz w:val="25"/>
        </w:rPr>
        <w:t>5</w:t>
      </w:r>
      <w:r w:rsidRPr="00906061">
        <w:rPr>
          <w:rFonts w:ascii="Avenir Next" w:hAnsi="Avenir Next"/>
          <w:color w:val="2C3067"/>
          <w:sz w:val="25"/>
        </w:rPr>
        <w:t xml:space="preserve"> </w:t>
      </w:r>
      <w:r w:rsidR="00030CE2">
        <w:rPr>
          <w:rFonts w:ascii="Avenir Next" w:hAnsi="Avenir Next"/>
          <w:color w:val="2C3067"/>
          <w:sz w:val="25"/>
        </w:rPr>
        <w:t>septembre</w:t>
      </w:r>
      <w:r w:rsidRPr="00906061">
        <w:rPr>
          <w:rFonts w:ascii="Avenir Next" w:hAnsi="Avenir Next"/>
          <w:color w:val="2C3067"/>
          <w:sz w:val="25"/>
        </w:rPr>
        <w:t xml:space="preserve"> 202</w:t>
      </w:r>
      <w:r w:rsidR="00DB10D4">
        <w:rPr>
          <w:rFonts w:ascii="Avenir Next" w:hAnsi="Avenir Next"/>
          <w:color w:val="2C3067"/>
          <w:sz w:val="25"/>
        </w:rPr>
        <w:t>6</w:t>
      </w:r>
      <w:r w:rsidRPr="00906061">
        <w:rPr>
          <w:rFonts w:ascii="Avenir Next" w:hAnsi="Avenir Next"/>
          <w:color w:val="2C3067"/>
          <w:sz w:val="25"/>
        </w:rPr>
        <w:t>, sur un terrain municipal cadastré EM 85 situé avenue de la gare à Marseillan Plage.</w:t>
      </w:r>
    </w:p>
    <w:p w14:paraId="50C77873" w14:textId="77777777" w:rsidR="00906061" w:rsidRPr="00906061" w:rsidRDefault="00906061" w:rsidP="00906061">
      <w:pPr>
        <w:shd w:val="clear" w:color="auto" w:fill="FFFFFF"/>
        <w:spacing w:after="150"/>
        <w:jc w:val="both"/>
        <w:rPr>
          <w:rFonts w:ascii="Avenir Next" w:hAnsi="Avenir Next"/>
          <w:color w:val="2C3067"/>
          <w:sz w:val="25"/>
        </w:rPr>
      </w:pPr>
      <w:r w:rsidRPr="00906061">
        <w:rPr>
          <w:rFonts w:ascii="Avenir Next" w:hAnsi="Avenir Next"/>
          <w:color w:val="2C3067"/>
          <w:sz w:val="25"/>
        </w:rPr>
        <w:t>En application de l’article L2122-1-4 du Code Général de la propriété des Personnes Publiques (CG3P), la commune sollicite tous les opérateurs économiques à manifester leur intérêt pour l’occupation des espaces présentés ci-dessous.</w:t>
      </w:r>
    </w:p>
    <w:p w14:paraId="0F64C752" w14:textId="77777777" w:rsidR="00906061" w:rsidRPr="00906061" w:rsidRDefault="00906061" w:rsidP="00906061">
      <w:pPr>
        <w:shd w:val="clear" w:color="auto" w:fill="FFFFFF"/>
        <w:spacing w:after="150"/>
        <w:jc w:val="both"/>
        <w:rPr>
          <w:rFonts w:ascii="Avenir Next" w:hAnsi="Avenir Next"/>
          <w:color w:val="2C3067"/>
          <w:sz w:val="25"/>
        </w:rPr>
      </w:pPr>
      <w:r w:rsidRPr="00906061">
        <w:rPr>
          <w:rFonts w:ascii="Avenir Next" w:hAnsi="Avenir Next"/>
          <w:color w:val="2C3067"/>
          <w:sz w:val="25"/>
        </w:rPr>
        <w:t>Le projet est le suivant :</w:t>
      </w:r>
    </w:p>
    <w:p w14:paraId="283F4BB7" w14:textId="77777777" w:rsidR="00906061" w:rsidRPr="00906061" w:rsidRDefault="00906061" w:rsidP="009060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venir Next" w:eastAsia="Times New Roman" w:hAnsi="Avenir Next"/>
          <w:color w:val="2C3067"/>
          <w:sz w:val="25"/>
        </w:rPr>
      </w:pPr>
      <w:r w:rsidRPr="00906061">
        <w:rPr>
          <w:rFonts w:ascii="Avenir Next" w:eastAsia="Times New Roman" w:hAnsi="Avenir Next"/>
          <w:color w:val="2C3067"/>
          <w:sz w:val="25"/>
        </w:rPr>
        <w:t>Installation de spectacles destinés à l’animation touristique de la station</w:t>
      </w:r>
    </w:p>
    <w:p w14:paraId="1F48646E" w14:textId="47C3AB35" w:rsidR="00906061" w:rsidRDefault="00906061" w:rsidP="00906061">
      <w:pPr>
        <w:shd w:val="clear" w:color="auto" w:fill="FFFFFF"/>
        <w:spacing w:after="150"/>
        <w:jc w:val="both"/>
        <w:rPr>
          <w:rFonts w:ascii="Avenir Next" w:hAnsi="Avenir Next"/>
          <w:color w:val="2C3067"/>
          <w:sz w:val="25"/>
        </w:rPr>
      </w:pPr>
      <w:r w:rsidRPr="00906061">
        <w:rPr>
          <w:rFonts w:ascii="Avenir Next" w:hAnsi="Avenir Next"/>
          <w:color w:val="2C3067"/>
          <w:sz w:val="25"/>
        </w:rPr>
        <w:t xml:space="preserve">Toute personne intéressée par l’occupation susmentionnée est invitée à manifester son intérêt, en envoyant une offre conformément aux documents de la consultation, avant le </w:t>
      </w:r>
      <w:r w:rsidR="00E576CB">
        <w:rPr>
          <w:rFonts w:ascii="Avenir Next" w:hAnsi="Avenir Next"/>
          <w:color w:val="2C3067"/>
          <w:sz w:val="25"/>
        </w:rPr>
        <w:t>2</w:t>
      </w:r>
      <w:r w:rsidR="00323180">
        <w:rPr>
          <w:rFonts w:ascii="Avenir Next" w:hAnsi="Avenir Next"/>
          <w:color w:val="2C3067"/>
          <w:sz w:val="25"/>
        </w:rPr>
        <w:t>0/05/26</w:t>
      </w:r>
      <w:r w:rsidR="00E576CB">
        <w:rPr>
          <w:rFonts w:ascii="Avenir Next" w:hAnsi="Avenir Next"/>
          <w:color w:val="2C3067"/>
          <w:sz w:val="25"/>
        </w:rPr>
        <w:t>.</w:t>
      </w:r>
    </w:p>
    <w:p w14:paraId="6A33314D" w14:textId="49A572A5" w:rsidR="00E576CB" w:rsidRPr="00906061" w:rsidRDefault="00E576CB" w:rsidP="00906061">
      <w:pPr>
        <w:shd w:val="clear" w:color="auto" w:fill="FFFFFF"/>
        <w:spacing w:after="150"/>
        <w:jc w:val="both"/>
        <w:rPr>
          <w:rFonts w:ascii="Avenir Next" w:hAnsi="Avenir Next"/>
          <w:color w:val="2C3067"/>
          <w:sz w:val="25"/>
        </w:rPr>
      </w:pPr>
      <w:r>
        <w:rPr>
          <w:rFonts w:ascii="Avenir Next" w:hAnsi="Avenir Next"/>
          <w:color w:val="2C3067"/>
          <w:sz w:val="25"/>
        </w:rPr>
        <w:t>Le terrain</w:t>
      </w:r>
      <w:r w:rsidR="00E55CF2">
        <w:rPr>
          <w:rFonts w:ascii="Avenir Next" w:hAnsi="Avenir Next"/>
          <w:color w:val="2C3067"/>
          <w:sz w:val="25"/>
        </w:rPr>
        <w:t xml:space="preserve"> </w:t>
      </w:r>
      <w:r>
        <w:rPr>
          <w:rFonts w:ascii="Avenir Next" w:hAnsi="Avenir Next"/>
          <w:color w:val="2C3067"/>
          <w:sz w:val="25"/>
        </w:rPr>
        <w:t>est lo</w:t>
      </w:r>
      <w:r w:rsidR="00E55CF2">
        <w:rPr>
          <w:rFonts w:ascii="Avenir Next" w:hAnsi="Avenir Next"/>
          <w:color w:val="2C3067"/>
          <w:sz w:val="25"/>
        </w:rPr>
        <w:t>ué</w:t>
      </w:r>
      <w:r w:rsidR="0045791F">
        <w:rPr>
          <w:rFonts w:ascii="Avenir Next" w:hAnsi="Avenir Next"/>
          <w:color w:val="2C3067"/>
          <w:sz w:val="25"/>
        </w:rPr>
        <w:t xml:space="preserve"> au tarif de 533 €/ semaine</w:t>
      </w:r>
      <w:r w:rsidR="00E55CF2">
        <w:rPr>
          <w:rFonts w:ascii="Avenir Next" w:hAnsi="Avenir Next"/>
          <w:color w:val="2C3067"/>
          <w:sz w:val="25"/>
        </w:rPr>
        <w:t xml:space="preserve"> sans eau ni électricité et les installations doivent être retirées après chaque représentation</w:t>
      </w:r>
      <w:r w:rsidR="0045791F">
        <w:rPr>
          <w:rFonts w:ascii="Avenir Next" w:hAnsi="Avenir Next"/>
          <w:color w:val="2C3067"/>
          <w:sz w:val="25"/>
        </w:rPr>
        <w:t>.</w:t>
      </w:r>
    </w:p>
    <w:p w14:paraId="54D7D89D" w14:textId="77777777" w:rsidR="00995EE7" w:rsidRDefault="00995EE7"/>
    <w:sectPr w:rsidR="0099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6721"/>
    <w:multiLevelType w:val="multilevel"/>
    <w:tmpl w:val="662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7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C0"/>
    <w:rsid w:val="00030CE2"/>
    <w:rsid w:val="0023058C"/>
    <w:rsid w:val="0024043E"/>
    <w:rsid w:val="00323180"/>
    <w:rsid w:val="00337E43"/>
    <w:rsid w:val="0045791F"/>
    <w:rsid w:val="007318F5"/>
    <w:rsid w:val="00906061"/>
    <w:rsid w:val="00984AFB"/>
    <w:rsid w:val="00995EE7"/>
    <w:rsid w:val="009C00C0"/>
    <w:rsid w:val="009D3E4D"/>
    <w:rsid w:val="00B20D3D"/>
    <w:rsid w:val="00BE4D06"/>
    <w:rsid w:val="00D445F4"/>
    <w:rsid w:val="00DB10D4"/>
    <w:rsid w:val="00E55CF2"/>
    <w:rsid w:val="00E5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C72C"/>
  <w15:chartTrackingRefBased/>
  <w15:docId w15:val="{B6E2831C-6D4C-43B9-BDEE-B2B8936E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61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C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0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0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0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0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00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00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00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00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00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00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0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0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00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00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0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be7e7-fcd2-4e58-8f8a-be93e2058703" xsi:nil="true"/>
    <lcf76f155ced4ddcb4097134ff3c332f xmlns="4b18a6b3-f135-4622-a107-25f5a0aca9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064C3CB9B1D429AE9AFD74A93D836" ma:contentTypeVersion="16" ma:contentTypeDescription="Crée un document." ma:contentTypeScope="" ma:versionID="33e4a91ec7b3a63d140b10e205b629ba">
  <xsd:schema xmlns:xsd="http://www.w3.org/2001/XMLSchema" xmlns:xs="http://www.w3.org/2001/XMLSchema" xmlns:p="http://schemas.microsoft.com/office/2006/metadata/properties" xmlns:ns2="4b18a6b3-f135-4622-a107-25f5a0aca977" xmlns:ns3="7b6be7e7-fcd2-4e58-8f8a-be93e2058703" targetNamespace="http://schemas.microsoft.com/office/2006/metadata/properties" ma:root="true" ma:fieldsID="d3e565353e516ae2daadece546e6a3d2" ns2:_="" ns3:_="">
    <xsd:import namespace="4b18a6b3-f135-4622-a107-25f5a0aca977"/>
    <xsd:import namespace="7b6be7e7-fcd2-4e58-8f8a-be93e2058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a6b3-f135-4622-a107-25f5a0ac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6815fbc-23cf-4fba-a1de-b0b307fc3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be7e7-fcd2-4e58-8f8a-be93e2058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3ab189-c757-494f-bac8-62a6aba1cb1d}" ma:internalName="TaxCatchAll" ma:showField="CatchAllData" ma:web="7b6be7e7-fcd2-4e58-8f8a-be93e2058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4AAC6-1F05-453D-BEBD-0E4A78ACED6A}">
  <ds:schemaRefs>
    <ds:schemaRef ds:uri="http://schemas.microsoft.com/office/2006/metadata/properties"/>
    <ds:schemaRef ds:uri="http://schemas.microsoft.com/office/infopath/2007/PartnerControls"/>
    <ds:schemaRef ds:uri="7b6be7e7-fcd2-4e58-8f8a-be93e2058703"/>
    <ds:schemaRef ds:uri="4b18a6b3-f135-4622-a107-25f5a0aca977"/>
  </ds:schemaRefs>
</ds:datastoreItem>
</file>

<file path=customXml/itemProps2.xml><?xml version="1.0" encoding="utf-8"?>
<ds:datastoreItem xmlns:ds="http://schemas.openxmlformats.org/officeDocument/2006/customXml" ds:itemID="{CDF125D7-5112-4CF2-9686-57DA89ECF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7DCB1-7580-485B-9077-F3B9CB844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BRUN</dc:creator>
  <cp:keywords/>
  <dc:description/>
  <cp:lastModifiedBy>Sandrine Brun</cp:lastModifiedBy>
  <cp:revision>8</cp:revision>
  <dcterms:created xsi:type="dcterms:W3CDTF">2026-04-30T12:38:00Z</dcterms:created>
  <dcterms:modified xsi:type="dcterms:W3CDTF">2026-04-30T12:42:00Z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0x010100814064C3CB9B1D429AE9AFD74A93D836</vt:lpwstr>
  </property>
  <property fmtid="{D5CDD505-2E9C-101B-9397-08002B2CF9AE}" pid="3" name="MediaServiceImageTags">
    <vt:lpwstr/>
  </property>
</Properties>
</file>